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7E7B88">
              <w:rPr>
                <w:lang w:val="pt-BR"/>
              </w:rPr>
              <w:t xml:space="preserve"> 08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7E7B88">
              <w:t xml:space="preserve"> 22</w:t>
            </w:r>
            <w:r w:rsidR="00985B50">
              <w:t xml:space="preserve">5 </w:t>
            </w:r>
            <w:proofErr w:type="spellStart"/>
            <w:r w:rsidR="00985B50">
              <w:t>phút</w:t>
            </w:r>
            <w:proofErr w:type="spellEnd"/>
          </w:p>
          <w:p w:rsidR="00062886" w:rsidRDefault="00062886" w:rsidP="0006288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  <w:r w:rsidR="007E7B88">
              <w:rPr>
                <w:b/>
              </w:rPr>
              <w:t xml:space="preserve"> (TT)</w:t>
            </w:r>
          </w:p>
          <w:p w:rsidR="00A6619F" w:rsidRDefault="00A6619F" w:rsidP="0006288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VII: </w:t>
            </w:r>
            <w:r>
              <w:rPr>
                <w:b/>
              </w:rPr>
              <w:t>BẢN VẼ CHI TIẾT – BẢN VẼ LẮP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035F2A">
        <w:rPr>
          <w:i/>
          <w:u w:val="single"/>
          <w:lang w:val="it-IT"/>
        </w:rPr>
        <w:t>Bài 16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A6619F" w:rsidRDefault="00A6619F" w:rsidP="00A6619F">
      <w:pPr>
        <w:rPr>
          <w:lang w:val="it-IT"/>
        </w:rPr>
      </w:pPr>
      <w:r>
        <w:rPr>
          <w:lang w:val="it-IT"/>
        </w:rPr>
        <w:t xml:space="preserve">CHƯƠNG VII:  </w:t>
      </w:r>
    </w:p>
    <w:p w:rsidR="00F85E7C" w:rsidRDefault="00A6619F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17:</w:t>
      </w:r>
      <w:r>
        <w:rPr>
          <w:lang w:val="it-IT"/>
        </w:rPr>
        <w:t xml:space="preserve"> NỘI DUNG VÀ CÁC QUI ƯỚC TRÊN BẢN VẼ LẮP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 xml:space="preserve">+ </w:t>
      </w:r>
      <w:proofErr w:type="spellStart"/>
      <w:r w:rsidRPr="006E00A5">
        <w:rPr>
          <w:rFonts w:eastAsia="Batang"/>
          <w:szCs w:val="28"/>
          <w:lang w:eastAsia="ko-KR"/>
        </w:rPr>
        <w:t>Trình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bày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được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phương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pháp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vẽ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quy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ước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bánh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răng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6E00A5">
        <w:rPr>
          <w:rFonts w:eastAsia="Batang"/>
          <w:szCs w:val="28"/>
          <w:lang w:eastAsia="ko-KR"/>
        </w:rPr>
        <w:t>theo</w:t>
      </w:r>
      <w:proofErr w:type="spellEnd"/>
      <w:proofErr w:type="gramEnd"/>
      <w:r w:rsidRPr="006E00A5">
        <w:rPr>
          <w:rFonts w:eastAsia="Batang"/>
          <w:szCs w:val="28"/>
          <w:lang w:eastAsia="ko-KR"/>
        </w:rPr>
        <w:t xml:space="preserve">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 xml:space="preserve">+ </w:t>
      </w:r>
      <w:proofErr w:type="spellStart"/>
      <w:r w:rsidRPr="006E00A5">
        <w:rPr>
          <w:rFonts w:eastAsia="Batang"/>
          <w:szCs w:val="28"/>
          <w:lang w:eastAsia="ko-KR"/>
        </w:rPr>
        <w:t>Có</w:t>
      </w:r>
      <w:proofErr w:type="spellEnd"/>
      <w:r w:rsidRPr="006E00A5">
        <w:rPr>
          <w:rFonts w:eastAsia="Batang"/>
          <w:szCs w:val="28"/>
          <w:lang w:eastAsia="ko-KR"/>
        </w:rPr>
        <w:t xml:space="preserve"> ý </w:t>
      </w:r>
      <w:proofErr w:type="spellStart"/>
      <w:r w:rsidRPr="006E00A5">
        <w:rPr>
          <w:rFonts w:eastAsia="Batang"/>
          <w:szCs w:val="28"/>
          <w:lang w:eastAsia="ko-KR"/>
        </w:rPr>
        <w:t>thức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trách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nhiệm</w:t>
      </w:r>
      <w:proofErr w:type="spellEnd"/>
      <w:r w:rsidRPr="006E00A5">
        <w:rPr>
          <w:rFonts w:eastAsia="Batang"/>
          <w:szCs w:val="28"/>
          <w:lang w:eastAsia="ko-KR"/>
        </w:rPr>
        <w:t xml:space="preserve">, </w:t>
      </w:r>
      <w:proofErr w:type="spellStart"/>
      <w:r w:rsidRPr="006E00A5">
        <w:rPr>
          <w:rFonts w:eastAsia="Batang"/>
          <w:szCs w:val="28"/>
          <w:lang w:eastAsia="ko-KR"/>
        </w:rPr>
        <w:t>chủ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động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học</w:t>
      </w:r>
      <w:proofErr w:type="spellEnd"/>
      <w:r w:rsidRPr="006E00A5">
        <w:rPr>
          <w:rFonts w:eastAsia="Batang"/>
          <w:szCs w:val="28"/>
          <w:lang w:eastAsia="ko-KR"/>
        </w:rPr>
        <w:t xml:space="preserve"> </w:t>
      </w:r>
      <w:proofErr w:type="spellStart"/>
      <w:r w:rsidRPr="006E00A5">
        <w:rPr>
          <w:rFonts w:eastAsia="Batang"/>
          <w:szCs w:val="28"/>
          <w:lang w:eastAsia="ko-KR"/>
        </w:rPr>
        <w:t>tập</w:t>
      </w:r>
      <w:proofErr w:type="spellEnd"/>
      <w:r w:rsidRPr="006E00A5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C465ED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F85E7C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</w:t>
      </w:r>
      <w:proofErr w:type="spellStart"/>
      <w:r w:rsidR="00B968ED">
        <w:rPr>
          <w:sz w:val="26"/>
          <w:szCs w:val="26"/>
        </w:rPr>
        <w:t xml:space="preserve"> 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>.</w:t>
      </w:r>
    </w:p>
    <w:p w:rsidR="008051E4" w:rsidRDefault="00B968ED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85E7C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006CB6">
              <w:rPr>
                <w:i/>
                <w:u w:val="single"/>
                <w:lang w:val="it-IT"/>
              </w:rPr>
              <w:t>6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I. Các thông số của bánh răng.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II. Vẽ qui ước bánh răng trụ và cặp bánh</w:t>
            </w:r>
          </w:p>
          <w:p w:rsidR="000D04D8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     </w:t>
            </w:r>
            <w:r w:rsidR="00006CB6">
              <w:rPr>
                <w:lang w:val="it-IT"/>
              </w:rPr>
              <w:t>r</w:t>
            </w:r>
            <w:r>
              <w:rPr>
                <w:lang w:val="it-IT"/>
              </w:rPr>
              <w:t>ăng trụ ăn khớp.</w:t>
            </w:r>
          </w:p>
          <w:p w:rsidR="00A54327" w:rsidRDefault="004211DD" w:rsidP="009D2988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114C7C">
              <w:rPr>
                <w:lang w:val="it-IT"/>
              </w:rPr>
              <w:t xml:space="preserve"> </w:t>
            </w:r>
            <w:r w:rsidR="00450E31">
              <w:rPr>
                <w:lang w:val="it-IT"/>
              </w:rPr>
              <w:t>BÀI TẬP</w:t>
            </w:r>
            <w:r w:rsidR="00114C7C">
              <w:rPr>
                <w:lang w:val="it-IT"/>
              </w:rPr>
              <w:t>.</w:t>
            </w:r>
          </w:p>
          <w:p w:rsidR="00A6619F" w:rsidRDefault="00A6619F" w:rsidP="00A6619F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17:</w:t>
            </w:r>
            <w:r>
              <w:rPr>
                <w:lang w:val="it-IT"/>
              </w:rPr>
              <w:t xml:space="preserve"> NỘI DUNG VÀ CÁC QUI ƯỚC TRÊN BẢN VẼ LẮP + BÀI TẬP.</w:t>
            </w:r>
          </w:p>
          <w:p w:rsidR="00A6619F" w:rsidRDefault="00A6619F" w:rsidP="00A6619F">
            <w:pPr>
              <w:rPr>
                <w:lang w:val="it-IT"/>
              </w:rPr>
            </w:pPr>
            <w:r>
              <w:rPr>
                <w:lang w:val="it-IT"/>
              </w:rPr>
              <w:t>I. Nội dung của bản vẽ lắp.</w:t>
            </w:r>
          </w:p>
          <w:p w:rsidR="00A6619F" w:rsidRDefault="00A6619F" w:rsidP="00A6619F">
            <w:pPr>
              <w:rPr>
                <w:lang w:val="it-IT"/>
              </w:rPr>
            </w:pPr>
            <w:r>
              <w:rPr>
                <w:lang w:val="it-IT"/>
              </w:rPr>
              <w:t>II. Các qui ước biểu diễn trên bản vẽ lắp.</w:t>
            </w:r>
          </w:p>
          <w:p w:rsidR="00A6619F" w:rsidRDefault="00A6619F" w:rsidP="00A6619F">
            <w:pPr>
              <w:rPr>
                <w:lang w:val="it-IT"/>
              </w:rPr>
            </w:pPr>
            <w:r>
              <w:rPr>
                <w:lang w:val="it-IT"/>
              </w:rPr>
              <w:t>III. Một số kết cấu thường gặp trên bản vẽ</w:t>
            </w:r>
          </w:p>
          <w:p w:rsidR="00A6619F" w:rsidRPr="00006CB6" w:rsidRDefault="00A6619F" w:rsidP="009D2988">
            <w:pPr>
              <w:rPr>
                <w:lang w:val="it-IT"/>
              </w:rPr>
            </w:pPr>
            <w:r>
              <w:rPr>
                <w:lang w:val="it-IT"/>
              </w:rPr>
              <w:t xml:space="preserve">   lắp.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A6619F" w:rsidRDefault="00A6619F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A406A6" w:rsidRPr="004E30D7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19F" w:rsidRDefault="00A6619F" w:rsidP="00F33C02">
            <w:pPr>
              <w:rPr>
                <w:sz w:val="26"/>
                <w:szCs w:val="26"/>
                <w:lang w:val="de-DE"/>
              </w:rPr>
            </w:pPr>
          </w:p>
          <w:p w:rsidR="00A6619F" w:rsidRDefault="00A6619F" w:rsidP="00F33C02">
            <w:pPr>
              <w:rPr>
                <w:sz w:val="26"/>
                <w:szCs w:val="26"/>
                <w:lang w:val="de-DE"/>
              </w:rPr>
            </w:pPr>
          </w:p>
          <w:p w:rsidR="00A6619F" w:rsidRDefault="00A6619F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A6619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450E31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90</w:t>
            </w: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18</w:t>
            </w:r>
          </w:p>
          <w:p w:rsidR="00412741" w:rsidRDefault="00412741" w:rsidP="00C465ED">
            <w:pPr>
              <w:rPr>
                <w:sz w:val="26"/>
                <w:szCs w:val="26"/>
                <w:lang w:val="de-DE"/>
              </w:rPr>
            </w:pPr>
          </w:p>
          <w:p w:rsidR="00C465ED" w:rsidRPr="00550BD2" w:rsidRDefault="00C465ED" w:rsidP="00C465ED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  <w:bookmarkStart w:id="0" w:name="_GoBack"/>
      <w:bookmarkEnd w:id="0"/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F85E7C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006CB6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  <w:r w:rsidR="00A6619F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E7B88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97DEF"/>
    <w:rsid w:val="002447D1"/>
    <w:rsid w:val="00274FB3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7E7B88"/>
    <w:rsid w:val="008051E4"/>
    <w:rsid w:val="00831DDF"/>
    <w:rsid w:val="00843F26"/>
    <w:rsid w:val="008718F3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A6619F"/>
    <w:rsid w:val="00B33BF4"/>
    <w:rsid w:val="00B968ED"/>
    <w:rsid w:val="00BC1C3A"/>
    <w:rsid w:val="00C4006B"/>
    <w:rsid w:val="00C42C3A"/>
    <w:rsid w:val="00C465ED"/>
    <w:rsid w:val="00C46EEC"/>
    <w:rsid w:val="00CF51E3"/>
    <w:rsid w:val="00D21BDC"/>
    <w:rsid w:val="00E34D87"/>
    <w:rsid w:val="00E767A5"/>
    <w:rsid w:val="00EC0C55"/>
    <w:rsid w:val="00F33C02"/>
    <w:rsid w:val="00F8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180A63-2B7F-4E21-BB71-7FE83700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2019-10-02T13:16:00Z</dcterms:created>
  <dcterms:modified xsi:type="dcterms:W3CDTF">2019-10-02T13:36:00Z</dcterms:modified>
</cp:coreProperties>
</file>